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2007870" cy="157670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before="0" w:after="0"/>
        <w:jc w:val="center"/>
        <w:rPr/>
      </w:pPr>
      <w:r>
        <w:rPr/>
      </w:r>
      <w:r/>
    </w:p>
    <w:p>
      <w:pPr>
        <w:pStyle w:val="Normal"/>
        <w:spacing w:before="0" w:after="0"/>
        <w:jc w:val="center"/>
      </w:pPr>
      <w:r>
        <w:rPr>
          <w:rFonts w:eastAsia="Calibri" w:cs="Calibri" w:ascii="Calibri" w:hAnsi="Calibri"/>
          <w:b/>
          <w:sz w:val="28"/>
          <w:szCs w:val="28"/>
        </w:rPr>
        <w:t>XXVIII Rassegna Diocesana Corali Parrocchiali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jc w:val="center"/>
      </w:pPr>
      <w:r>
        <w:rPr>
          <w:rFonts w:eastAsia="Calibri" w:cs="Calibri" w:ascii="Calibri" w:hAnsi="Calibri"/>
          <w:b/>
          <w:sz w:val="28"/>
          <w:szCs w:val="28"/>
          <w:u w:val="single"/>
        </w:rPr>
        <w:t>REGOLAMENTO E MODALITÀ DI ISCRIZIONE</w:t>
      </w:r>
      <w:r/>
    </w:p>
    <w:p>
      <w:pPr>
        <w:pStyle w:val="Normal"/>
        <w:spacing w:before="0" w:after="0"/>
        <w:rPr/>
      </w:pPr>
      <w:bookmarkStart w:id="0" w:name="_gjdgxs"/>
      <w:bookmarkStart w:id="1" w:name="_gjdgxs"/>
      <w:bookmarkEnd w:id="1"/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lineRule="auto" w:line="276" w:before="0" w:after="0"/>
        <w:jc w:val="both"/>
        <w:rPr/>
      </w:pPr>
      <w:r>
        <w:rPr/>
      </w:r>
      <w:r/>
    </w:p>
    <w:p>
      <w:pPr>
        <w:pStyle w:val="Normal"/>
        <w:spacing w:lineRule="auto" w:line="276" w:before="0" w:after="0"/>
        <w:jc w:val="both"/>
      </w:pPr>
      <w:r>
        <w:rPr>
          <w:rFonts w:eastAsia="Calibri" w:cs="Calibri" w:ascii="Calibri" w:hAnsi="Calibri"/>
          <w:sz w:val="24"/>
          <w:szCs w:val="24"/>
        </w:rPr>
        <w:t>La rassegna è un momento di incontro tra persone che esprimono la loro comune fede con il canto e, per questo, è aperta ai cori/corali parrocchiali della diocesi di Reggio Emilia-Guastalla.</w:t>
      </w:r>
      <w:r/>
    </w:p>
    <w:p>
      <w:pPr>
        <w:pStyle w:val="Normal"/>
        <w:spacing w:lineRule="auto" w:line="276" w:before="0" w:after="0"/>
        <w:jc w:val="both"/>
        <w:rPr/>
      </w:pPr>
      <w:r>
        <w:rPr/>
      </w:r>
      <w:r/>
    </w:p>
    <w:p>
      <w:pPr>
        <w:pStyle w:val="Normal"/>
        <w:spacing w:lineRule="auto" w:line="276" w:before="0" w:after="0"/>
        <w:jc w:val="both"/>
      </w:pPr>
      <w:r>
        <w:rPr>
          <w:rFonts w:eastAsia="Calibri" w:cs="Calibri" w:ascii="Calibri" w:hAnsi="Calibri"/>
          <w:sz w:val="24"/>
          <w:szCs w:val="24"/>
        </w:rPr>
        <w:t>Il simbolo della rassegna, un “</w:t>
      </w:r>
      <w:r>
        <w:rPr>
          <w:rFonts w:eastAsia="Calibri" w:cs="Calibri" w:ascii="Calibri" w:hAnsi="Calibri"/>
          <w:b/>
          <w:sz w:val="24"/>
          <w:szCs w:val="24"/>
        </w:rPr>
        <w:t>TAU</w:t>
      </w:r>
      <w:r>
        <w:rPr>
          <w:rFonts w:eastAsia="Calibri" w:cs="Calibri" w:ascii="Calibri" w:hAnsi="Calibri"/>
          <w:sz w:val="24"/>
          <w:szCs w:val="24"/>
        </w:rPr>
        <w:t xml:space="preserve">” di legno, porta inciso il motto che ne sintetizza lo spirito: </w:t>
      </w:r>
      <w:r/>
    </w:p>
    <w:p>
      <w:pPr>
        <w:pStyle w:val="Normal"/>
        <w:spacing w:lineRule="auto" w:line="276" w:before="0" w:after="0"/>
        <w:jc w:val="both"/>
      </w:pPr>
      <w:r>
        <w:rPr>
          <w:rFonts w:eastAsia="Calibri" w:cs="Calibri" w:ascii="Calibri" w:hAnsi="Calibri"/>
          <w:b/>
          <w:sz w:val="24"/>
          <w:szCs w:val="24"/>
        </w:rPr>
        <w:t>“</w:t>
      </w:r>
      <w:r>
        <w:rPr>
          <w:rFonts w:eastAsia="Calibri" w:cs="Calibri" w:ascii="Calibri" w:hAnsi="Calibri"/>
          <w:b/>
          <w:sz w:val="24"/>
          <w:szCs w:val="24"/>
        </w:rPr>
        <w:t>E LE COSE SEMPLICI... SONO LE PIÙ BELLE”</w:t>
      </w:r>
      <w:r>
        <w:rPr>
          <w:rFonts w:eastAsia="Calibri" w:cs="Calibri" w:ascii="Calibri" w:hAnsi="Calibri"/>
          <w:sz w:val="24"/>
          <w:szCs w:val="24"/>
        </w:rPr>
        <w:t>.</w:t>
      </w:r>
      <w:r/>
    </w:p>
    <w:p>
      <w:pPr>
        <w:pStyle w:val="Normal"/>
        <w:spacing w:lineRule="auto" w:line="276" w:before="0" w:after="0"/>
        <w:jc w:val="both"/>
        <w:rPr/>
      </w:pPr>
      <w:r>
        <w:rPr/>
      </w:r>
      <w:r/>
    </w:p>
    <w:p>
      <w:pPr>
        <w:pStyle w:val="Normal"/>
        <w:spacing w:lineRule="auto" w:line="276" w:before="0" w:after="0"/>
        <w:jc w:val="both"/>
      </w:pPr>
      <w:r>
        <w:rPr>
          <w:rFonts w:eastAsia="Calibri" w:cs="Calibri" w:ascii="Calibri" w:hAnsi="Calibri"/>
          <w:sz w:val="24"/>
          <w:szCs w:val="24"/>
        </w:rPr>
        <w:t xml:space="preserve">La rassegna avrà luogo </w:t>
      </w:r>
      <w:r>
        <w:rPr>
          <w:rFonts w:eastAsia="Calibri" w:cs="Calibri" w:ascii="Calibri" w:hAnsi="Calibri"/>
          <w:b/>
          <w:bCs/>
          <w:sz w:val="24"/>
          <w:szCs w:val="24"/>
        </w:rPr>
        <w:t>SABATO 5 MAGGIO 2018 alle ore 20:30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presso </w:t>
      </w:r>
      <w:r>
        <w:rPr>
          <w:rFonts w:eastAsia="Calibri" w:cs="Calibri" w:ascii="Calibri" w:hAnsi="Calibri"/>
          <w:b/>
          <w:sz w:val="24"/>
          <w:szCs w:val="24"/>
        </w:rPr>
        <w:t>la Pieve Romanica di San Faustino, Rubiera (RE) – Via per San Faustino, 511 (incrocio via degli Araldi).</w:t>
      </w:r>
      <w:r/>
    </w:p>
    <w:p>
      <w:pPr>
        <w:pStyle w:val="Normal"/>
        <w:spacing w:lineRule="auto" w:line="276" w:before="0" w:after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sz w:val="24"/>
          <w:szCs w:val="24"/>
        </w:rPr>
        <w:t xml:space="preserve">Ogni coro/corale, </w:t>
      </w:r>
      <w:r>
        <w:rPr>
          <w:rFonts w:eastAsia="Calibri" w:cs="Calibri" w:ascii="Calibri" w:hAnsi="Calibri"/>
          <w:b w:val="false"/>
          <w:sz w:val="24"/>
          <w:szCs w:val="24"/>
          <w:u w:val="single"/>
        </w:rPr>
        <w:t>senza alcuna limitazione di numero ed età dei coristi</w:t>
      </w:r>
      <w:r>
        <w:rPr>
          <w:rFonts w:eastAsia="Calibri" w:cs="Calibri" w:ascii="Calibri" w:hAnsi="Calibri"/>
          <w:b w:val="false"/>
          <w:sz w:val="24"/>
          <w:szCs w:val="24"/>
        </w:rPr>
        <w:t xml:space="preserve">, dovrà presentare due canti di carattere liturgico che non dovranno superare, complessivamente, la </w:t>
      </w:r>
      <w:r>
        <w:rPr>
          <w:rFonts w:eastAsia="Calibri" w:cs="Calibri" w:ascii="Calibri" w:hAnsi="Calibri"/>
          <w:b/>
          <w:sz w:val="24"/>
          <w:szCs w:val="24"/>
        </w:rPr>
        <w:t>durata di sei minuti</w:t>
      </w:r>
      <w:r>
        <w:rPr>
          <w:rFonts w:eastAsia="Calibri" w:cs="Calibri" w:ascii="Calibri" w:hAnsi="Calibri"/>
          <w:b w:val="false"/>
          <w:sz w:val="24"/>
          <w:szCs w:val="24"/>
        </w:rPr>
        <w:t>.</w:t>
      </w:r>
      <w:r/>
    </w:p>
    <w:p>
      <w:pPr>
        <w:pStyle w:val="Normal"/>
        <w:spacing w:lineRule="auto" w:line="276" w:before="0" w:after="0"/>
        <w:ind w:left="720" w:right="0" w:hanging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È</w:t>
      </w:r>
      <w:r>
        <w:rPr>
          <w:rFonts w:eastAsia="Calibri" w:cs="Calibri" w:ascii="Calibri" w:hAnsi="Calibri"/>
          <w:b w:val="false"/>
          <w:sz w:val="24"/>
          <w:szCs w:val="24"/>
        </w:rPr>
        <w:t xml:space="preserve"> possibile l’iscrizione inviando, </w:t>
      </w:r>
      <w:r>
        <w:rPr>
          <w:rFonts w:eastAsia="Calibri" w:cs="Calibri" w:ascii="Calibri" w:hAnsi="Calibri"/>
          <w:b/>
          <w:sz w:val="24"/>
          <w:szCs w:val="24"/>
        </w:rPr>
        <w:t xml:space="preserve">entro la fine di </w:t>
      </w:r>
      <w:r>
        <w:rPr>
          <w:rFonts w:eastAsia="Calibri" w:cs="Calibri" w:ascii="Calibri" w:hAnsi="Calibri"/>
          <w:b/>
          <w:sz w:val="24"/>
          <w:szCs w:val="24"/>
        </w:rPr>
        <w:t>marzo</w:t>
      </w:r>
      <w:r>
        <w:rPr>
          <w:rFonts w:eastAsia="Calibri" w:cs="Calibri" w:ascii="Calibri" w:hAnsi="Calibri"/>
          <w:b/>
          <w:sz w:val="24"/>
          <w:szCs w:val="24"/>
        </w:rPr>
        <w:t>,</w:t>
      </w:r>
      <w:r>
        <w:rPr>
          <w:rFonts w:eastAsia="Calibri" w:cs="Calibri" w:ascii="Calibri" w:hAnsi="Calibri"/>
          <w:b w:val="false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una e-</w:t>
      </w:r>
      <w:r>
        <w:rPr>
          <w:rFonts w:eastAsia="Calibri" w:cs="Calibri" w:ascii="Calibri" w:hAnsi="Calibri"/>
          <w:b w:val="false"/>
          <w:sz w:val="24"/>
          <w:szCs w:val="24"/>
        </w:rPr>
        <w:t>mail al seguente indirizzo:</w:t>
      </w:r>
      <w:r/>
    </w:p>
    <w:p>
      <w:pPr>
        <w:pStyle w:val="Normal"/>
        <w:spacing w:lineRule="auto" w:line="276" w:before="0" w:after="0"/>
        <w:jc w:val="center"/>
        <w:rPr/>
      </w:pPr>
      <w:r>
        <w:rPr/>
      </w:r>
      <w:r/>
    </w:p>
    <w:p>
      <w:pPr>
        <w:pStyle w:val="Normal"/>
        <w:spacing w:lineRule="auto" w:line="276" w:before="0" w:after="0"/>
        <w:jc w:val="center"/>
      </w:pPr>
      <w:hyperlink r:id="rId4">
        <w:r>
          <w:rPr>
            <w:rStyle w:val="CollegamentoInternet"/>
            <w:rFonts w:eastAsia="Calibri" w:cs="Calibri" w:ascii="Calibri" w:hAnsi="Calibri"/>
            <w:color w:val="0000FF"/>
            <w:sz w:val="24"/>
            <w:szCs w:val="24"/>
            <w:u w:val="single"/>
          </w:rPr>
          <w:t>coraledirubiera@gmail.com</w:t>
        </w:r>
      </w:hyperlink>
      <w:r/>
    </w:p>
    <w:p>
      <w:pPr>
        <w:pStyle w:val="Normal"/>
        <w:spacing w:lineRule="auto" w:line="276" w:before="0" w:after="0"/>
        <w:jc w:val="center"/>
      </w:pPr>
      <w:hyperlink r:id="rId5">
        <w:r>
          <w:rPr/>
        </w:r>
      </w:hyperlink>
      <w:r/>
    </w:p>
    <w:p>
      <w:pPr>
        <w:pStyle w:val="Normal"/>
        <w:spacing w:lineRule="auto" w:line="276" w:before="0" w:after="0"/>
        <w:ind w:left="708" w:right="0" w:hanging="0"/>
        <w:jc w:val="both"/>
      </w:pPr>
      <w:r>
        <w:rPr>
          <w:rFonts w:eastAsia="Calibri" w:cs="Calibri" w:ascii="Calibri" w:hAnsi="Calibri"/>
          <w:sz w:val="24"/>
          <w:szCs w:val="24"/>
        </w:rPr>
        <w:t>con allegata la documentazione richiesta nel modulo di iscrizione (spartiti, testi, n. 2 foto del coro/corale).</w:t>
      </w:r>
      <w:r/>
    </w:p>
    <w:p>
      <w:pPr>
        <w:pStyle w:val="Normal"/>
        <w:spacing w:lineRule="auto" w:line="276" w:before="0" w:after="0"/>
        <w:ind w:left="720" w:right="0" w:hanging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sz w:val="24"/>
          <w:szCs w:val="24"/>
        </w:rPr>
        <w:t xml:space="preserve">Saranno accettate, per ovvi motivi di organizzazione, </w:t>
      </w:r>
      <w:r>
        <w:rPr>
          <w:rFonts w:eastAsia="Calibri" w:cs="Calibri" w:ascii="Calibri" w:hAnsi="Calibri"/>
          <w:b/>
          <w:sz w:val="24"/>
          <w:szCs w:val="24"/>
        </w:rPr>
        <w:t>le prime dieci iscrizioni</w:t>
      </w:r>
      <w:r>
        <w:rPr>
          <w:rFonts w:eastAsia="Calibri" w:cs="Calibri" w:ascii="Calibri" w:hAnsi="Calibri"/>
          <w:b w:val="false"/>
          <w:sz w:val="24"/>
          <w:szCs w:val="24"/>
        </w:rPr>
        <w:t>.</w:t>
      </w:r>
      <w:r/>
    </w:p>
    <w:p>
      <w:pPr>
        <w:pStyle w:val="Normal"/>
        <w:spacing w:lineRule="auto" w:line="276" w:before="0" w:after="0"/>
        <w:ind w:left="720" w:right="0" w:hanging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sz w:val="24"/>
          <w:szCs w:val="24"/>
        </w:rPr>
        <w:t>Una giuria valuterà i brani eseguiti sulla base dei seguenti criteri:</w:t>
      </w:r>
      <w:r/>
    </w:p>
    <w:p>
      <w:pPr>
        <w:pStyle w:val="Normal"/>
        <w:numPr>
          <w:ilvl w:val="1"/>
          <w:numId w:val="1"/>
        </w:numPr>
        <w:spacing w:lineRule="auto" w:line="360" w:before="0" w:after="0"/>
        <w:ind w:left="144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c</w:t>
      </w:r>
      <w:r>
        <w:rPr>
          <w:rFonts w:eastAsia="Calibri" w:cs="Calibri" w:ascii="Calibri" w:hAnsi="Calibri"/>
          <w:b w:val="false"/>
          <w:sz w:val="24"/>
          <w:szCs w:val="24"/>
        </w:rPr>
        <w:t>arattere liturgico del brano;</w:t>
      </w:r>
      <w:r/>
    </w:p>
    <w:p>
      <w:pPr>
        <w:pStyle w:val="Normal"/>
        <w:numPr>
          <w:ilvl w:val="1"/>
          <w:numId w:val="1"/>
        </w:numPr>
        <w:spacing w:lineRule="auto" w:line="360" w:before="0" w:after="0"/>
        <w:ind w:left="144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e</w:t>
      </w:r>
      <w:r>
        <w:rPr>
          <w:rFonts w:eastAsia="Calibri" w:cs="Calibri" w:ascii="Calibri" w:hAnsi="Calibri"/>
          <w:b w:val="false"/>
          <w:sz w:val="24"/>
          <w:szCs w:val="24"/>
        </w:rPr>
        <w:t>secuzione;</w:t>
      </w:r>
      <w:r/>
    </w:p>
    <w:p>
      <w:pPr>
        <w:pStyle w:val="Normal"/>
        <w:numPr>
          <w:ilvl w:val="1"/>
          <w:numId w:val="1"/>
        </w:numPr>
        <w:spacing w:lineRule="auto" w:line="360" w:before="0" w:after="0"/>
        <w:ind w:left="144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a</w:t>
      </w:r>
      <w:r>
        <w:rPr>
          <w:rFonts w:eastAsia="Calibri" w:cs="Calibri" w:ascii="Calibri" w:hAnsi="Calibri"/>
          <w:b w:val="false"/>
          <w:sz w:val="24"/>
          <w:szCs w:val="24"/>
        </w:rPr>
        <w:t>rrangiamento vocale e strumentale.</w:t>
      </w:r>
      <w:r/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sz w:val="24"/>
          <w:szCs w:val="24"/>
        </w:rPr>
        <w:t>Il coro che, a giudizio insindacabile della giuria, si sarà maggiormente distinto riceverà il “</w:t>
      </w:r>
      <w:r>
        <w:rPr>
          <w:rFonts w:eastAsia="Calibri" w:cs="Calibri" w:ascii="Calibri" w:hAnsi="Calibri"/>
          <w:b/>
          <w:sz w:val="24"/>
          <w:szCs w:val="24"/>
        </w:rPr>
        <w:t>TAU</w:t>
      </w:r>
      <w:r>
        <w:rPr>
          <w:rFonts w:eastAsia="Calibri" w:cs="Calibri" w:ascii="Calibri" w:hAnsi="Calibri"/>
          <w:b w:val="false"/>
          <w:sz w:val="24"/>
          <w:szCs w:val="24"/>
        </w:rPr>
        <w:t>” e avrà l’incarico dell’organizzazione della successiva rassegna.</w:t>
      </w:r>
      <w:r/>
    </w:p>
    <w:p>
      <w:pPr>
        <w:pStyle w:val="Normal"/>
        <w:spacing w:lineRule="auto" w:line="276" w:before="0" w:after="0"/>
        <w:ind w:left="720" w:right="0" w:hanging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  <w:rPr>
          <w:sz w:val="24"/>
          <w:b w:val="false"/>
          <w:sz w:val="24"/>
          <w:b w:val="false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É</w:t>
      </w:r>
      <w:r>
        <w:rPr>
          <w:rFonts w:eastAsia="Calibri" w:cs="Calibri" w:ascii="Calibri" w:hAnsi="Calibri"/>
          <w:b w:val="false"/>
          <w:sz w:val="24"/>
          <w:szCs w:val="24"/>
        </w:rPr>
        <w:t xml:space="preserve"> esclusa la possibilità di assegnare il riconoscimento a più cori.</w:t>
      </w:r>
      <w:r/>
    </w:p>
    <w:p>
      <w:pPr>
        <w:pStyle w:val="Normal"/>
        <w:spacing w:lineRule="auto" w:line="276" w:before="0" w:after="0"/>
        <w:ind w:left="720" w:right="0" w:hanging="0"/>
        <w:jc w:val="both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360"/>
        <w:jc w:val="both"/>
      </w:pPr>
      <w:r>
        <w:rPr>
          <w:rFonts w:eastAsia="Calibri" w:cs="Calibri" w:ascii="Calibri" w:hAnsi="Calibri"/>
          <w:b w:val="false"/>
          <w:sz w:val="24"/>
          <w:szCs w:val="24"/>
        </w:rPr>
        <w:t xml:space="preserve">A titolo di contributo spese è richiesto il pagamento della quota di iscrizione di </w:t>
      </w:r>
      <w:r>
        <w:rPr>
          <w:rFonts w:eastAsia="Calibri" w:cs="Calibri" w:ascii="Calibri" w:hAnsi="Calibri"/>
          <w:b/>
          <w:sz w:val="24"/>
          <w:szCs w:val="24"/>
        </w:rPr>
        <w:t>Euro 30,00</w:t>
      </w:r>
      <w:r>
        <w:rPr>
          <w:rFonts w:eastAsia="Calibri" w:cs="Calibri" w:ascii="Calibri" w:hAnsi="Calibri"/>
          <w:b w:val="false"/>
          <w:sz w:val="24"/>
          <w:szCs w:val="24"/>
        </w:rPr>
        <w:t xml:space="preserve"> che dovrà essere versato il giorno della rassegna.</w:t>
      </w:r>
      <w:r/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</w:lvl>
    <w:lvl w:ilvl="1">
      <w:start w:val="1"/>
      <w:numFmt w:val="lowerLetter"/>
      <w:lvlText w:val="%2."/>
      <w:lvlJc w:val="left"/>
      <w:pPr>
        <w:ind w:left="1440" w:hanging="-1080"/>
      </w:pPr>
    </w:lvl>
    <w:lvl w:ilvl="2">
      <w:start w:val="1"/>
      <w:numFmt w:val="lowerRoman"/>
      <w:lvlText w:val="%3."/>
      <w:lvlJc w:val="right"/>
      <w:pPr>
        <w:ind w:left="2160" w:hanging="-1980"/>
      </w:pPr>
    </w:lvl>
    <w:lvl w:ilvl="3">
      <w:start w:val="1"/>
      <w:numFmt w:val="decimal"/>
      <w:lvlText w:val="%4."/>
      <w:lvlJc w:val="left"/>
      <w:pPr>
        <w:ind w:left="2880" w:hanging="-2520"/>
      </w:pPr>
    </w:lvl>
    <w:lvl w:ilvl="4">
      <w:start w:val="1"/>
      <w:numFmt w:val="lowerLetter"/>
      <w:lvlText w:val="%5."/>
      <w:lvlJc w:val="left"/>
      <w:pPr>
        <w:ind w:left="3600" w:hanging="-3240"/>
      </w:pPr>
    </w:lvl>
    <w:lvl w:ilvl="5">
      <w:start w:val="1"/>
      <w:numFmt w:val="lowerRoman"/>
      <w:lvlText w:val="%6."/>
      <w:lvlJc w:val="right"/>
      <w:pPr>
        <w:ind w:left="4320" w:hanging="-4140"/>
      </w:pPr>
    </w:lvl>
    <w:lvl w:ilvl="6">
      <w:start w:val="1"/>
      <w:numFmt w:val="decimal"/>
      <w:lvlText w:val="%7."/>
      <w:lvlJc w:val="left"/>
      <w:pPr>
        <w:ind w:left="5040" w:hanging="-4680"/>
      </w:pPr>
    </w:lvl>
    <w:lvl w:ilvl="7">
      <w:start w:val="1"/>
      <w:numFmt w:val="lowerLetter"/>
      <w:lvlText w:val="%8."/>
      <w:lvlJc w:val="left"/>
      <w:pPr>
        <w:ind w:left="5760" w:hanging="-5400"/>
      </w:pPr>
    </w:lvl>
    <w:lvl w:ilvl="8">
      <w:start w:val="1"/>
      <w:numFmt w:val="lowerRoman"/>
      <w:lvlText w:val="%9."/>
      <w:lvlJc w:val="right"/>
      <w:pPr>
        <w:ind w:left="6480" w:hanging="-63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it-IT" w:eastAsia="zh-CN" w:bidi="hi-IN"/>
    </w:rPr>
  </w:style>
  <w:style w:type="paragraph" w:styleId="Titolo1">
    <w:name w:val="Titolo 1"/>
    <w:basedOn w:val="Normal1"/>
    <w:next w:val="Normal"/>
    <w:pPr>
      <w:keepNext/>
      <w:keepLines/>
      <w:spacing w:lineRule="auto" w:line="240" w:before="240" w:after="60"/>
      <w:ind w:left="720" w:right="0" w:hanging="720"/>
    </w:pPr>
    <w:rPr>
      <w:rFonts w:ascii="Cambria" w:hAnsi="Cambria" w:eastAsia="Cambria" w:cs="Cambria"/>
      <w:b/>
      <w:sz w:val="32"/>
      <w:szCs w:val="32"/>
    </w:rPr>
  </w:style>
  <w:style w:type="paragraph" w:styleId="Titolo2">
    <w:name w:val="Titolo 2"/>
    <w:basedOn w:val="Normal1"/>
    <w:next w:val="Normal"/>
    <w:pPr>
      <w:keepNext/>
      <w:keepLines/>
      <w:spacing w:lineRule="auto" w:line="240" w:before="240" w:after="60"/>
      <w:ind w:left="1440" w:right="0" w:hanging="720"/>
    </w:pPr>
    <w:rPr>
      <w:rFonts w:ascii="Cambria" w:hAnsi="Cambria" w:eastAsia="Cambria" w:cs="Cambria"/>
      <w:b/>
      <w:i/>
      <w:sz w:val="28"/>
      <w:szCs w:val="28"/>
    </w:rPr>
  </w:style>
  <w:style w:type="paragraph" w:styleId="Titolo3">
    <w:name w:val="Titolo 3"/>
    <w:basedOn w:val="Normal1"/>
    <w:next w:val="Normal"/>
    <w:pPr>
      <w:keepNext/>
      <w:keepLines/>
      <w:spacing w:lineRule="auto" w:line="240" w:before="240" w:after="60"/>
      <w:ind w:left="2160" w:right="0" w:hanging="720"/>
    </w:pPr>
    <w:rPr>
      <w:rFonts w:ascii="Cambria" w:hAnsi="Cambria" w:eastAsia="Cambria" w:cs="Cambria"/>
      <w:b/>
      <w:sz w:val="26"/>
      <w:szCs w:val="26"/>
    </w:rPr>
  </w:style>
  <w:style w:type="paragraph" w:styleId="Titolo4">
    <w:name w:val="Titolo 4"/>
    <w:basedOn w:val="Normal1"/>
    <w:next w:val="Normal"/>
    <w:pPr>
      <w:keepNext/>
      <w:keepLines/>
      <w:spacing w:lineRule="auto" w:line="240" w:before="240" w:after="60"/>
      <w:ind w:left="2880" w:right="0" w:hanging="720"/>
    </w:pPr>
    <w:rPr>
      <w:rFonts w:ascii="Calibri" w:hAnsi="Calibri" w:eastAsia="Calibri" w:cs="Calibri"/>
      <w:b/>
      <w:sz w:val="28"/>
      <w:szCs w:val="28"/>
    </w:rPr>
  </w:style>
  <w:style w:type="paragraph" w:styleId="Titolo5">
    <w:name w:val="Titolo 5"/>
    <w:basedOn w:val="Normal1"/>
    <w:next w:val="Normal"/>
    <w:pPr>
      <w:keepNext/>
      <w:keepLines/>
      <w:spacing w:lineRule="auto" w:line="240" w:before="240" w:after="60"/>
      <w:ind w:left="3600" w:right="0" w:hanging="720"/>
    </w:pPr>
    <w:rPr>
      <w:rFonts w:ascii="Calibri" w:hAnsi="Calibri" w:eastAsia="Calibri" w:cs="Calibri"/>
      <w:b/>
      <w:i/>
      <w:sz w:val="26"/>
      <w:szCs w:val="26"/>
    </w:rPr>
  </w:style>
  <w:style w:type="paragraph" w:styleId="Titolo6">
    <w:name w:val="Titolo 6"/>
    <w:basedOn w:val="Normal1"/>
    <w:next w:val="Normal"/>
    <w:pPr>
      <w:keepNext/>
      <w:keepLines/>
      <w:spacing w:lineRule="auto" w:line="240" w:before="240" w:after="60"/>
      <w:ind w:left="4320" w:right="0" w:hanging="720"/>
    </w:pPr>
    <w:rPr>
      <w:rFonts w:ascii="Times New Roman" w:hAnsi="Times New Roman" w:eastAsia="Times New Roman" w:cs="Times New Roman"/>
      <w:b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it-IT" w:eastAsia="zh-CN" w:bidi="hi-IN"/>
    </w:rPr>
  </w:style>
  <w:style w:type="paragraph" w:styleId="Titoloprincipale">
    <w:name w:val="Titolo principale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ottotitolo">
    <w:name w:val="Sottotitolo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raledirubiera@gmail.com" TargetMode="External"/><Relationship Id="rId4" Type="http://schemas.openxmlformats.org/officeDocument/2006/relationships/hyperlink" Target="mailto:coraledirubiera@gmail.com" TargetMode="External"/><Relationship Id="rId5" Type="http://schemas.openxmlformats.org/officeDocument/2006/relationships/hyperlink" Target="mailto:coraledirubiera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219</TotalTime>
  <Application>LibreOffice/4.3.2.2$Windows_x86 LibreOffice_project/edfb5295ba211bd31ad47d0bad0118690f76407d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2018-02-02T10:44:21Z</dcterms:modified>
  <cp:revision>1</cp:revision>
</cp:coreProperties>
</file>